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14" w:rsidRPr="005D1500" w:rsidRDefault="00FA45FF" w:rsidP="00051624">
      <w:pPr>
        <w:pStyle w:val="a3"/>
        <w:rPr>
          <w:rStyle w:val="a5"/>
          <w:sz w:val="28"/>
          <w:szCs w:val="28"/>
        </w:rPr>
      </w:pPr>
      <w:r w:rsidRPr="005D1500">
        <w:rPr>
          <w:rStyle w:val="a5"/>
          <w:sz w:val="28"/>
          <w:szCs w:val="28"/>
        </w:rPr>
        <w:t>п.20 «д» Информация</w:t>
      </w:r>
    </w:p>
    <w:p w:rsidR="00FA45FF" w:rsidRPr="005D1500" w:rsidRDefault="00FA45FF" w:rsidP="007C7414">
      <w:pPr>
        <w:pStyle w:val="a3"/>
        <w:jc w:val="both"/>
        <w:rPr>
          <w:b/>
          <w:bCs/>
          <w:sz w:val="28"/>
          <w:szCs w:val="28"/>
        </w:rPr>
      </w:pPr>
      <w:r w:rsidRPr="005D1500">
        <w:rPr>
          <w:rStyle w:val="a5"/>
          <w:sz w:val="28"/>
          <w:szCs w:val="28"/>
        </w:rPr>
        <w:t>о расчете нерегулируемой составляющей в ставке покупки потерь электроэнергии,</w:t>
      </w:r>
      <w:r w:rsidRPr="005D1500">
        <w:rPr>
          <w:b/>
          <w:sz w:val="28"/>
          <w:szCs w:val="28"/>
        </w:rPr>
        <w:t xml:space="preserve"> и коэффициента бета (доли покупки потерь по регулируемой цене)</w:t>
      </w:r>
      <w:r w:rsidR="005D1500">
        <w:rPr>
          <w:b/>
          <w:sz w:val="28"/>
          <w:szCs w:val="28"/>
        </w:rPr>
        <w:t>.</w:t>
      </w:r>
      <w:r w:rsidRPr="005D1500">
        <w:rPr>
          <w:rStyle w:val="a5"/>
          <w:sz w:val="28"/>
          <w:szCs w:val="28"/>
        </w:rPr>
        <w:t xml:space="preserve"> </w:t>
      </w:r>
    </w:p>
    <w:p w:rsidR="00A961C1" w:rsidRDefault="00A961C1" w:rsidP="002E5249">
      <w:pPr>
        <w:pStyle w:val="a3"/>
        <w:ind w:firstLine="708"/>
        <w:jc w:val="both"/>
      </w:pPr>
      <w:proofErr w:type="gramStart"/>
      <w:r w:rsidRPr="00DE7F5A">
        <w:t>В соответствии</w:t>
      </w:r>
      <w:r>
        <w:t xml:space="preserve"> с Постановлением Правительства РФ от 24.10.2003 г. № 643 «О Правилах оптового рынка электрической энергии (мощности) переходного периода» (в ред. от 03.11.2010 г. № 883) и Постановлением Правительства РФ от 07.04.2007 г. № 205 «О внесении изменений в некоторые акты Правительства Российской Федерации по вопросу определения объемов продажи электрической энергии по свободным (нерегулируемым) ценам» с 1 января 2011 г. электрическая энергия</w:t>
      </w:r>
      <w:proofErr w:type="gramEnd"/>
      <w:r>
        <w:t xml:space="preserve"> потребителям (кроме населения и приравненных к населению потребителей) в полном объеме поставляется по свободным (нерегулируемым) ценам.</w:t>
      </w:r>
    </w:p>
    <w:p w:rsidR="00A2510C" w:rsidRPr="00695447" w:rsidRDefault="00A961C1" w:rsidP="002E5249">
      <w:pPr>
        <w:pStyle w:val="a3"/>
        <w:ind w:firstLine="708"/>
        <w:jc w:val="both"/>
      </w:pPr>
      <w:r w:rsidRPr="00695447">
        <w:rPr>
          <w:rStyle w:val="a5"/>
        </w:rPr>
        <w:t xml:space="preserve">Информация </w:t>
      </w:r>
      <w:r w:rsidR="00051624">
        <w:rPr>
          <w:rStyle w:val="a5"/>
        </w:rPr>
        <w:t xml:space="preserve">в 2012, 2013, 2014, 2015, 2016, 2017 годах </w:t>
      </w:r>
      <w:r w:rsidRPr="00695447">
        <w:rPr>
          <w:rStyle w:val="a5"/>
        </w:rPr>
        <w:t>о расчете нерегулируемой составляющей в ставке покупки п</w:t>
      </w:r>
      <w:r w:rsidR="00513723" w:rsidRPr="00695447">
        <w:rPr>
          <w:rStyle w:val="a5"/>
        </w:rPr>
        <w:t>отерь электроэнергии не раскрыта в Стандарте</w:t>
      </w:r>
      <w:r w:rsidRPr="00695447">
        <w:rPr>
          <w:rStyle w:val="a5"/>
        </w:rPr>
        <w:t xml:space="preserve">, так как </w:t>
      </w:r>
      <w:proofErr w:type="spellStart"/>
      <w:r w:rsidR="005D1500">
        <w:rPr>
          <w:b/>
        </w:rPr>
        <w:t>э</w:t>
      </w:r>
      <w:r w:rsidR="00513723" w:rsidRPr="00695447">
        <w:rPr>
          <w:b/>
        </w:rPr>
        <w:t>нергоснабжающая</w:t>
      </w:r>
      <w:proofErr w:type="spellEnd"/>
      <w:r w:rsidR="00513723" w:rsidRPr="00695447">
        <w:rPr>
          <w:b/>
        </w:rPr>
        <w:t xml:space="preserve"> организация ООО «Г</w:t>
      </w:r>
      <w:r w:rsidR="00695447" w:rsidRPr="00695447">
        <w:rPr>
          <w:b/>
        </w:rPr>
        <w:t>азпромтранс» (Ямальский филиал)</w:t>
      </w:r>
      <w:r w:rsidR="00513723" w:rsidRPr="00695447">
        <w:t xml:space="preserve"> </w:t>
      </w:r>
      <w:r w:rsidR="00513723" w:rsidRPr="00695447">
        <w:rPr>
          <w:rStyle w:val="a5"/>
        </w:rPr>
        <w:t xml:space="preserve">не </w:t>
      </w:r>
      <w:proofErr w:type="gramStart"/>
      <w:r w:rsidR="00513723" w:rsidRPr="00695447">
        <w:rPr>
          <w:rStyle w:val="a5"/>
        </w:rPr>
        <w:t xml:space="preserve">является </w:t>
      </w:r>
      <w:r w:rsidR="002E5249" w:rsidRPr="00695447">
        <w:rPr>
          <w:rStyle w:val="a5"/>
        </w:rPr>
        <w:t>Г</w:t>
      </w:r>
      <w:r w:rsidR="002B4D06" w:rsidRPr="00695447">
        <w:rPr>
          <w:rStyle w:val="a5"/>
        </w:rPr>
        <w:t>арантирующим поставщиком и не осуществляет</w:t>
      </w:r>
      <w:proofErr w:type="gramEnd"/>
      <w:r w:rsidR="002B4D06" w:rsidRPr="00695447">
        <w:rPr>
          <w:rStyle w:val="a5"/>
        </w:rPr>
        <w:t xml:space="preserve"> передачу электроэнергии сетевыми организациям </w:t>
      </w:r>
      <w:r w:rsidR="005D1500">
        <w:rPr>
          <w:rStyle w:val="a5"/>
        </w:rPr>
        <w:t xml:space="preserve">на территории </w:t>
      </w:r>
      <w:r w:rsidR="002B4D06" w:rsidRPr="00695447">
        <w:rPr>
          <w:rStyle w:val="a5"/>
        </w:rPr>
        <w:t>ЯНАО</w:t>
      </w:r>
      <w:r w:rsidRPr="00695447">
        <w:rPr>
          <w:rStyle w:val="a5"/>
        </w:rPr>
        <w:t>.</w:t>
      </w:r>
      <w:r w:rsidRPr="00695447">
        <w:t xml:space="preserve"> </w:t>
      </w:r>
    </w:p>
    <w:p w:rsidR="000B36B1" w:rsidRPr="00695447" w:rsidRDefault="00ED4AE1" w:rsidP="000B36B1">
      <w:pPr>
        <w:pStyle w:val="a3"/>
        <w:ind w:firstLine="708"/>
        <w:jc w:val="both"/>
      </w:pPr>
      <w:r>
        <w:rPr>
          <w:rStyle w:val="a5"/>
        </w:rPr>
        <w:t>Информация</w:t>
      </w:r>
      <w:r w:rsidR="000B36B1">
        <w:rPr>
          <w:rStyle w:val="a5"/>
        </w:rPr>
        <w:t xml:space="preserve"> </w:t>
      </w:r>
      <w:r>
        <w:rPr>
          <w:rStyle w:val="a5"/>
        </w:rPr>
        <w:t xml:space="preserve">за прошедший месяц </w:t>
      </w:r>
      <w:bookmarkStart w:id="0" w:name="_GoBack"/>
      <w:bookmarkEnd w:id="0"/>
      <w:r w:rsidR="000B36B1" w:rsidRPr="00695447">
        <w:rPr>
          <w:rStyle w:val="a5"/>
        </w:rPr>
        <w:t xml:space="preserve">о расчете нерегулируемой составляющей в ставке покупки потерь электроэнергии не раскрыта в Стандарте, так как </w:t>
      </w:r>
      <w:proofErr w:type="spellStart"/>
      <w:r w:rsidR="000B36B1">
        <w:rPr>
          <w:b/>
        </w:rPr>
        <w:t>э</w:t>
      </w:r>
      <w:r w:rsidR="000B36B1" w:rsidRPr="00695447">
        <w:rPr>
          <w:b/>
        </w:rPr>
        <w:t>нергоснабжающая</w:t>
      </w:r>
      <w:proofErr w:type="spellEnd"/>
      <w:r w:rsidR="000B36B1" w:rsidRPr="00695447">
        <w:rPr>
          <w:b/>
        </w:rPr>
        <w:t xml:space="preserve"> организация ООО «Газпромтранс» (Ямальский филиал)</w:t>
      </w:r>
      <w:r w:rsidR="000B36B1" w:rsidRPr="00695447">
        <w:t xml:space="preserve"> </w:t>
      </w:r>
      <w:r w:rsidR="000B36B1" w:rsidRPr="00695447">
        <w:rPr>
          <w:rStyle w:val="a5"/>
        </w:rPr>
        <w:t xml:space="preserve">не </w:t>
      </w:r>
      <w:proofErr w:type="gramStart"/>
      <w:r w:rsidR="000B36B1" w:rsidRPr="00695447">
        <w:rPr>
          <w:rStyle w:val="a5"/>
        </w:rPr>
        <w:t>является Гарантирующим поставщиком и не осуществляет</w:t>
      </w:r>
      <w:proofErr w:type="gramEnd"/>
      <w:r w:rsidR="000B36B1" w:rsidRPr="00695447">
        <w:rPr>
          <w:rStyle w:val="a5"/>
        </w:rPr>
        <w:t xml:space="preserve"> передачу электроэнергии сетевыми организациям </w:t>
      </w:r>
      <w:r w:rsidR="000B36B1">
        <w:rPr>
          <w:rStyle w:val="a5"/>
        </w:rPr>
        <w:t xml:space="preserve">на территории </w:t>
      </w:r>
      <w:r w:rsidR="000B36B1" w:rsidRPr="00695447">
        <w:rPr>
          <w:rStyle w:val="a5"/>
        </w:rPr>
        <w:t>ЯНАО.</w:t>
      </w:r>
      <w:r w:rsidR="000B36B1" w:rsidRPr="00695447">
        <w:t xml:space="preserve"> </w:t>
      </w:r>
    </w:p>
    <w:p w:rsidR="00835473" w:rsidRDefault="00ED4AE1"/>
    <w:p w:rsidR="00091982" w:rsidRDefault="00091982"/>
    <w:p w:rsidR="00091982" w:rsidRDefault="00091982"/>
    <w:sectPr w:rsidR="0009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BC"/>
    <w:rsid w:val="00051624"/>
    <w:rsid w:val="00091982"/>
    <w:rsid w:val="000B36B1"/>
    <w:rsid w:val="00116AE5"/>
    <w:rsid w:val="001D4146"/>
    <w:rsid w:val="002B4D06"/>
    <w:rsid w:val="002E23ED"/>
    <w:rsid w:val="002E5249"/>
    <w:rsid w:val="00513723"/>
    <w:rsid w:val="005544BC"/>
    <w:rsid w:val="005D1500"/>
    <w:rsid w:val="005E5B91"/>
    <w:rsid w:val="00656CC8"/>
    <w:rsid w:val="00695447"/>
    <w:rsid w:val="007C7414"/>
    <w:rsid w:val="00A206EB"/>
    <w:rsid w:val="00A2510C"/>
    <w:rsid w:val="00A961C1"/>
    <w:rsid w:val="00BD20FA"/>
    <w:rsid w:val="00C10A81"/>
    <w:rsid w:val="00CB2129"/>
    <w:rsid w:val="00DE364F"/>
    <w:rsid w:val="00DE7F5A"/>
    <w:rsid w:val="00EA4092"/>
    <w:rsid w:val="00ED4AE1"/>
    <w:rsid w:val="00F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61C1"/>
    <w:rPr>
      <w:color w:val="0000FF"/>
      <w:u w:val="single"/>
    </w:rPr>
  </w:style>
  <w:style w:type="character" w:styleId="a5">
    <w:name w:val="Strong"/>
    <w:basedOn w:val="a0"/>
    <w:uiPriority w:val="22"/>
    <w:qFormat/>
    <w:rsid w:val="00A961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61C1"/>
    <w:rPr>
      <w:color w:val="0000FF"/>
      <w:u w:val="single"/>
    </w:rPr>
  </w:style>
  <w:style w:type="character" w:styleId="a5">
    <w:name w:val="Strong"/>
    <w:basedOn w:val="a0"/>
    <w:uiPriority w:val="22"/>
    <w:qFormat/>
    <w:rsid w:val="00A96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 Руслан Владимирович</dc:creator>
  <cp:lastModifiedBy>Корнев Руслан Владимирович</cp:lastModifiedBy>
  <cp:revision>10</cp:revision>
  <dcterms:created xsi:type="dcterms:W3CDTF">2018-04-20T06:33:00Z</dcterms:created>
  <dcterms:modified xsi:type="dcterms:W3CDTF">2018-11-09T04:37:00Z</dcterms:modified>
</cp:coreProperties>
</file>